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57" w:tblpY="1313"/>
        <w:tblW w:w="150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588"/>
        <w:gridCol w:w="1142"/>
        <w:gridCol w:w="1334"/>
        <w:gridCol w:w="4142"/>
        <w:gridCol w:w="1637"/>
        <w:gridCol w:w="40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508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bookmarkStart w:id="0" w:name="RANGE!A1:G11"/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  <w:t>1：</w:t>
            </w:r>
          </w:p>
          <w:p>
            <w:pPr>
              <w:widowControl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44"/>
                <w:szCs w:val="44"/>
              </w:rPr>
              <w:t>2024年广州市花都永隆实业有限公司第二次公开招聘工作人员职位表</w:t>
            </w:r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职位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代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码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岗位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年龄</w:t>
            </w:r>
          </w:p>
        </w:tc>
        <w:tc>
          <w:tcPr>
            <w:tcW w:w="4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学历学位</w:t>
            </w:r>
          </w:p>
        </w:tc>
        <w:tc>
          <w:tcPr>
            <w:tcW w:w="4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其他要求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bookmarkStart w:id="1" w:name="_GoBack" w:colFirst="1" w:colLast="6"/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01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经营管理员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both"/>
              <w:textAlignment w:val="auto"/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</w:rPr>
              <w:t>35周岁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</w:rPr>
              <w:t>以下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19</w:t>
            </w:r>
            <w:r>
              <w:rPr>
                <w:rFonts w:hint="default" w:ascii="仿宋_GB2312" w:hAnsi="Times New Roman" w:eastAsia="仿宋_GB2312" w:cs="宋体"/>
                <w:color w:val="auto"/>
                <w:kern w:val="0"/>
                <w:sz w:val="21"/>
                <w:szCs w:val="21"/>
                <w:lang w:val="en-US"/>
              </w:rPr>
              <w:t>88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年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日之后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出生）</w:t>
            </w:r>
          </w:p>
        </w:tc>
        <w:tc>
          <w:tcPr>
            <w:tcW w:w="4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研究生：</w:t>
            </w:r>
            <w:r>
              <w:rPr>
                <w:rFonts w:hint="eastAsia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经济学（A02）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本科：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经济学（B02）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学历：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大学本科及以上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学位：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学士及以上学位</w:t>
            </w:r>
          </w:p>
        </w:tc>
        <w:tc>
          <w:tcPr>
            <w:tcW w:w="4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  <w:t>具有C1及以上驾驶证。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02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法务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both"/>
              <w:textAlignment w:val="auto"/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</w:rPr>
              <w:t>35周岁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</w:rPr>
              <w:t>以下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19</w:t>
            </w:r>
            <w:r>
              <w:rPr>
                <w:rFonts w:hint="default" w:ascii="仿宋_GB2312" w:hAnsi="Times New Roman" w:eastAsia="仿宋_GB2312" w:cs="宋体"/>
                <w:color w:val="auto"/>
                <w:kern w:val="0"/>
                <w:sz w:val="21"/>
                <w:szCs w:val="21"/>
                <w:lang w:val="en-US"/>
              </w:rPr>
              <w:t>88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年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月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</w:rPr>
              <w:t>日之后</w:t>
            </w:r>
            <w:r>
              <w:rPr>
                <w:rFonts w:hint="eastAsia" w:ascii="仿宋_GB2312" w:hAnsi="Times New Roman" w:eastAsia="仿宋_GB2312" w:cs="宋体"/>
                <w:color w:val="auto"/>
                <w:kern w:val="0"/>
                <w:sz w:val="21"/>
                <w:szCs w:val="21"/>
                <w:lang w:eastAsia="zh-CN"/>
              </w:rPr>
              <w:t>出生）</w:t>
            </w:r>
          </w:p>
        </w:tc>
        <w:tc>
          <w:tcPr>
            <w:tcW w:w="41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研究生：</w:t>
            </w:r>
            <w:r>
              <w:rPr>
                <w:rFonts w:hint="eastAsia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法学（A03）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1439"/>
                <w:tab w:val="right" w:pos="2758"/>
              </w:tabs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本科：</w:t>
            </w:r>
            <w:r>
              <w:rPr>
                <w:rFonts w:hint="eastAsia" w:ascii="仿宋_GB2312" w:hAnsi="宋体" w:eastAsia="仿宋_GB2312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法学（B03）</w:t>
            </w: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学历：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大学本科及以上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学位：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学士及以上学位</w:t>
            </w:r>
          </w:p>
        </w:tc>
        <w:tc>
          <w:tcPr>
            <w:tcW w:w="4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6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  <w:t>1.具有C1及以上驾驶证；</w:t>
            </w:r>
          </w:p>
          <w:p>
            <w:pPr>
              <w:widowControl/>
              <w:numPr>
                <w:ilvl w:val="0"/>
                <w:numId w:val="0"/>
              </w:numPr>
              <w:spacing w:line="260" w:lineRule="exact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2.熟悉法律风险控制、合规管理、法律事务处理、合同起草，具有较强的语言组织和文字编辑能力。  </w:t>
            </w:r>
          </w:p>
        </w:tc>
      </w:tr>
      <w:bookmarkEnd w:id="1"/>
    </w:tbl>
    <w:p/>
    <w:sectPr>
      <w:pgSz w:w="16838" w:h="11906" w:orient="landscape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CB3021"/>
    <w:rsid w:val="00274626"/>
    <w:rsid w:val="01A464AF"/>
    <w:rsid w:val="02E566EC"/>
    <w:rsid w:val="06285533"/>
    <w:rsid w:val="069E6980"/>
    <w:rsid w:val="06D1070B"/>
    <w:rsid w:val="07F30FBF"/>
    <w:rsid w:val="089A7561"/>
    <w:rsid w:val="09405B99"/>
    <w:rsid w:val="0B1175FF"/>
    <w:rsid w:val="0C24682F"/>
    <w:rsid w:val="0C8379F8"/>
    <w:rsid w:val="0DC15ECF"/>
    <w:rsid w:val="0FED4D87"/>
    <w:rsid w:val="10F759DE"/>
    <w:rsid w:val="172D100C"/>
    <w:rsid w:val="1C0776E6"/>
    <w:rsid w:val="1C8E041C"/>
    <w:rsid w:val="1E2118F2"/>
    <w:rsid w:val="1E2973FF"/>
    <w:rsid w:val="21015F70"/>
    <w:rsid w:val="21CB7B72"/>
    <w:rsid w:val="221A718D"/>
    <w:rsid w:val="240F0015"/>
    <w:rsid w:val="292A17EF"/>
    <w:rsid w:val="2D4A6018"/>
    <w:rsid w:val="2E0C11F1"/>
    <w:rsid w:val="33A05CB7"/>
    <w:rsid w:val="368276FC"/>
    <w:rsid w:val="398E7E56"/>
    <w:rsid w:val="41195A60"/>
    <w:rsid w:val="434B4D12"/>
    <w:rsid w:val="44CB3021"/>
    <w:rsid w:val="484134C5"/>
    <w:rsid w:val="4B1A1A64"/>
    <w:rsid w:val="4D356DB9"/>
    <w:rsid w:val="582A626E"/>
    <w:rsid w:val="5B10785C"/>
    <w:rsid w:val="5D8330AE"/>
    <w:rsid w:val="5E181CAF"/>
    <w:rsid w:val="5EC34A2A"/>
    <w:rsid w:val="61496E4A"/>
    <w:rsid w:val="64725D8D"/>
    <w:rsid w:val="669907A8"/>
    <w:rsid w:val="66FC7103"/>
    <w:rsid w:val="69A07E95"/>
    <w:rsid w:val="6F9465AE"/>
    <w:rsid w:val="7280177A"/>
    <w:rsid w:val="73875F19"/>
    <w:rsid w:val="73A16CE0"/>
    <w:rsid w:val="73E46615"/>
    <w:rsid w:val="74E84ACB"/>
    <w:rsid w:val="759148B8"/>
    <w:rsid w:val="7694751B"/>
    <w:rsid w:val="79477F71"/>
    <w:rsid w:val="7A755678"/>
    <w:rsid w:val="7CC9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区人力资源社会保障局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2022-12-13T09:12:00Z</dcterms:created>
  <dc:creator>花都人才-阿君</dc:creator>
  <cp:lastModifiedBy>格格鱼</cp:lastModifiedBy>
  <cp:lastPrinted>2024-10-16T07:59:00Z</cp:lastPrinted>
  <dcterms:modified xsi:type="dcterms:W3CDTF">2024-11-08T06:37:14Z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